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CFA072" w14:textId="0401B779" w:rsidR="007776AA" w:rsidRPr="00052CFE" w:rsidRDefault="006A3612" w:rsidP="000B179C">
      <w:pPr>
        <w:ind w:firstLine="360"/>
        <w:rPr>
          <w:rFonts w:ascii="Times New Roman" w:eastAsia="Calibri" w:hAnsi="Times New Roman" w:cs="Times New Roman"/>
          <w:b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56"/>
          <w:szCs w:val="56"/>
        </w:rPr>
        <w:t xml:space="preserve">MLA </w:t>
      </w:r>
      <w:r w:rsidR="00E26899">
        <w:rPr>
          <w:rFonts w:ascii="Times New Roman" w:eastAsia="Calibri" w:hAnsi="Times New Roman" w:cs="Times New Roman"/>
          <w:sz w:val="56"/>
          <w:szCs w:val="56"/>
        </w:rPr>
        <w:t>9</w:t>
      </w:r>
      <w:r w:rsidRPr="00052CFE">
        <w:rPr>
          <w:rFonts w:ascii="Times New Roman" w:eastAsia="Calibri" w:hAnsi="Times New Roman" w:cs="Times New Roman"/>
          <w:sz w:val="56"/>
          <w:szCs w:val="56"/>
        </w:rPr>
        <w:t>th Edition –</w:t>
      </w:r>
      <w:r w:rsidR="00AE0C19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052CFE">
        <w:rPr>
          <w:rFonts w:ascii="Times New Roman" w:eastAsia="Calibri" w:hAnsi="Times New Roman" w:cs="Times New Roman"/>
          <w:sz w:val="56"/>
          <w:szCs w:val="56"/>
        </w:rPr>
        <w:t xml:space="preserve">Examples </w:t>
      </w:r>
      <w:r w:rsidRPr="00052CFE">
        <w:rPr>
          <w:rFonts w:ascii="Times New Roman" w:eastAsia="Calibri" w:hAnsi="Times New Roman" w:cs="Times New Roman"/>
          <w:sz w:val="56"/>
          <w:szCs w:val="56"/>
        </w:rPr>
        <w:br/>
      </w:r>
    </w:p>
    <w:p w14:paraId="634AF3E7" w14:textId="77777777" w:rsidR="007776AA" w:rsidRPr="00052CFE" w:rsidRDefault="007776AA" w:rsidP="000B179C">
      <w:pPr>
        <w:ind w:firstLine="360"/>
        <w:rPr>
          <w:rFonts w:ascii="Times New Roman" w:eastAsia="Calibri" w:hAnsi="Times New Roman" w:cs="Times New Roman"/>
          <w:b/>
          <w:sz w:val="20"/>
          <w:szCs w:val="20"/>
        </w:rPr>
      </w:pPr>
      <w:r w:rsidRPr="00052CFE">
        <w:rPr>
          <w:rFonts w:ascii="Times New Roman" w:eastAsia="Calibri" w:hAnsi="Times New Roman" w:cs="Times New Roman"/>
          <w:b/>
          <w:sz w:val="20"/>
          <w:szCs w:val="20"/>
        </w:rPr>
        <w:t>Article</w:t>
      </w:r>
      <w:r w:rsidR="001D159C">
        <w:rPr>
          <w:rFonts w:ascii="Times New Roman" w:eastAsia="Calibri" w:hAnsi="Times New Roman" w:cs="Times New Roman"/>
          <w:b/>
          <w:sz w:val="20"/>
          <w:szCs w:val="20"/>
        </w:rPr>
        <w:t>s</w:t>
      </w:r>
      <w:r w:rsidR="008832DA" w:rsidRPr="00052CF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4D7BDCFD" w14:textId="77777777" w:rsidR="008832DA" w:rsidRPr="00052CFE" w:rsidRDefault="00052CFE" w:rsidP="00095BDC">
      <w:pPr>
        <w:ind w:left="720" w:hanging="360"/>
        <w:rPr>
          <w:rFonts w:ascii="Times New Roman" w:eastAsia="Calibri" w:hAnsi="Times New Roman" w:cs="Times New Roman"/>
          <w:i/>
          <w:sz w:val="20"/>
          <w:szCs w:val="20"/>
        </w:rPr>
      </w:pPr>
      <w:r w:rsidRPr="00052CFE">
        <w:rPr>
          <w:rFonts w:ascii="Times New Roman" w:eastAsia="Calibri" w:hAnsi="Times New Roman" w:cs="Times New Roman"/>
          <w:i/>
          <w:sz w:val="20"/>
          <w:szCs w:val="20"/>
        </w:rPr>
        <w:t>Online article (f</w:t>
      </w:r>
      <w:r w:rsidR="008832DA" w:rsidRPr="00052CFE">
        <w:rPr>
          <w:rFonts w:ascii="Times New Roman" w:eastAsia="Calibri" w:hAnsi="Times New Roman" w:cs="Times New Roman"/>
          <w:i/>
          <w:sz w:val="20"/>
          <w:szCs w:val="20"/>
        </w:rPr>
        <w:t>rom a library database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23D9C601" w14:textId="77777777" w:rsidR="007776AA" w:rsidRPr="00052CFE" w:rsidRDefault="007776AA" w:rsidP="000B179C">
      <w:pPr>
        <w:ind w:left="1080" w:hanging="36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Robbins, Michael. "Paul Muldoon's Covert Operations."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Modern Philology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, vol. 109, no. 2, 2011, pp. 266-99.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JSTOR</w:t>
      </w:r>
      <w:r w:rsidR="00E77F10">
        <w:rPr>
          <w:rFonts w:ascii="Times New Roman" w:eastAsia="Calibri" w:hAnsi="Times New Roman" w:cs="Times New Roman"/>
          <w:i/>
          <w:sz w:val="20"/>
          <w:szCs w:val="20"/>
        </w:rPr>
        <w:t xml:space="preserve"> Library Database</w:t>
      </w:r>
      <w:r w:rsidRPr="00052CFE">
        <w:rPr>
          <w:rFonts w:ascii="Times New Roman" w:eastAsia="Calibri" w:hAnsi="Times New Roman" w:cs="Times New Roman"/>
          <w:sz w:val="20"/>
          <w:szCs w:val="20"/>
        </w:rPr>
        <w:t>, doi:10.1086/663233.</w:t>
      </w:r>
    </w:p>
    <w:p w14:paraId="748DE402" w14:textId="77777777" w:rsidR="007776AA" w:rsidRPr="001D159C" w:rsidRDefault="007776AA" w:rsidP="000B179C">
      <w:pPr>
        <w:ind w:firstLine="36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2712428" w14:textId="77777777" w:rsidR="00052CFE" w:rsidRPr="00052CFE" w:rsidRDefault="001476C8" w:rsidP="000B179C">
      <w:pPr>
        <w:ind w:firstLine="36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In print a</w:t>
      </w:r>
      <w:r w:rsidR="00052CFE" w:rsidRPr="00052CFE">
        <w:rPr>
          <w:rFonts w:ascii="Times New Roman" w:eastAsia="Calibri" w:hAnsi="Times New Roman" w:cs="Times New Roman"/>
          <w:i/>
          <w:sz w:val="20"/>
          <w:szCs w:val="20"/>
        </w:rPr>
        <w:t>rticle</w:t>
      </w:r>
    </w:p>
    <w:p w14:paraId="4984B6B9" w14:textId="77777777" w:rsidR="00052CFE" w:rsidRPr="00052CFE" w:rsidRDefault="00052CFE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Jordan, Stephanie. "Mark Morris Marks Purcell: 'Dido and Aeneas' as Danced Opera."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Dance Research</w:t>
      </w:r>
      <w:r w:rsidR="00E77F10">
        <w:rPr>
          <w:rFonts w:ascii="Times New Roman" w:eastAsia="Calibri" w:hAnsi="Times New Roman" w:cs="Times New Roman"/>
          <w:i/>
          <w:sz w:val="20"/>
          <w:szCs w:val="20"/>
        </w:rPr>
        <w:t xml:space="preserve"> Journal</w:t>
      </w:r>
      <w:r w:rsidRPr="00052CFE">
        <w:rPr>
          <w:rFonts w:ascii="Times New Roman" w:eastAsia="Calibri" w:hAnsi="Times New Roman" w:cs="Times New Roman"/>
          <w:sz w:val="20"/>
          <w:szCs w:val="20"/>
        </w:rPr>
        <w:t>, vol. 29, no. 2, 2011, pp. 167-213.</w:t>
      </w:r>
    </w:p>
    <w:p w14:paraId="0362A6CA" w14:textId="77777777" w:rsidR="00052CFE" w:rsidRPr="001D159C" w:rsidRDefault="00052CFE" w:rsidP="000B179C">
      <w:pPr>
        <w:ind w:firstLine="36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AA533C0" w14:textId="77777777" w:rsidR="007776AA" w:rsidRPr="00052CFE" w:rsidRDefault="00052CFE" w:rsidP="000B179C">
      <w:pPr>
        <w:ind w:firstLine="360"/>
        <w:rPr>
          <w:rFonts w:ascii="Times New Roman" w:eastAsia="Calibri" w:hAnsi="Times New Roman" w:cs="Times New Roman"/>
          <w:i/>
          <w:sz w:val="20"/>
          <w:szCs w:val="20"/>
        </w:rPr>
      </w:pPr>
      <w:r w:rsidRPr="00052CFE">
        <w:rPr>
          <w:rFonts w:ascii="Times New Roman" w:eastAsia="Calibri" w:hAnsi="Times New Roman" w:cs="Times New Roman"/>
          <w:i/>
          <w:sz w:val="20"/>
          <w:szCs w:val="20"/>
        </w:rPr>
        <w:t xml:space="preserve">Online </w:t>
      </w:r>
      <w:r w:rsidR="001476C8">
        <w:rPr>
          <w:rFonts w:ascii="Times New Roman" w:eastAsia="Calibri" w:hAnsi="Times New Roman" w:cs="Times New Roman"/>
          <w:i/>
          <w:sz w:val="20"/>
          <w:szCs w:val="20"/>
        </w:rPr>
        <w:t>a</w:t>
      </w:r>
      <w:r w:rsidR="008832DA" w:rsidRPr="00052CFE">
        <w:rPr>
          <w:rFonts w:ascii="Times New Roman" w:eastAsia="Calibri" w:hAnsi="Times New Roman" w:cs="Times New Roman"/>
          <w:i/>
          <w:sz w:val="20"/>
          <w:szCs w:val="20"/>
        </w:rPr>
        <w:t>rticle from free web</w:t>
      </w:r>
    </w:p>
    <w:p w14:paraId="2EBF3893" w14:textId="77777777" w:rsidR="008832DA" w:rsidRPr="00052CFE" w:rsidRDefault="008832DA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Cohen, Lara Langer. "Emily Dickinson's Teenage Fanclub."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The Emily Dickinson Journal</w:t>
      </w:r>
      <w:r w:rsidRPr="00052CFE">
        <w:rPr>
          <w:rFonts w:ascii="Times New Roman" w:eastAsia="Calibri" w:hAnsi="Times New Roman" w:cs="Times New Roman"/>
          <w:sz w:val="20"/>
          <w:szCs w:val="20"/>
        </w:rPr>
        <w:t>, vol. 23, no. 1, 2014, muse.free.jhu.edu/article/543643.</w:t>
      </w:r>
    </w:p>
    <w:p w14:paraId="78EA2190" w14:textId="77777777" w:rsidR="007776AA" w:rsidRPr="001D159C" w:rsidRDefault="007776AA" w:rsidP="000B179C">
      <w:pPr>
        <w:ind w:firstLine="36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9167A10" w14:textId="77777777" w:rsidR="006A3612" w:rsidRPr="00052CFE" w:rsidRDefault="00052CFE" w:rsidP="000B179C">
      <w:pPr>
        <w:ind w:firstLine="360"/>
        <w:rPr>
          <w:rFonts w:ascii="Times New Roman" w:eastAsia="Calibri" w:hAnsi="Times New Roman" w:cs="Times New Roman"/>
          <w:i/>
          <w:sz w:val="20"/>
          <w:szCs w:val="20"/>
        </w:rPr>
      </w:pPr>
      <w:r w:rsidRPr="00052CFE">
        <w:rPr>
          <w:rFonts w:ascii="Times New Roman" w:eastAsia="Calibri" w:hAnsi="Times New Roman" w:cs="Times New Roman"/>
          <w:i/>
          <w:sz w:val="20"/>
          <w:szCs w:val="20"/>
        </w:rPr>
        <w:t>Online n</w:t>
      </w:r>
      <w:r w:rsidR="006A3612" w:rsidRPr="00052CFE">
        <w:rPr>
          <w:rFonts w:ascii="Times New Roman" w:eastAsia="Calibri" w:hAnsi="Times New Roman" w:cs="Times New Roman"/>
          <w:i/>
          <w:sz w:val="20"/>
          <w:szCs w:val="20"/>
        </w:rPr>
        <w:t>ewspaper article</w:t>
      </w:r>
      <w:r w:rsidR="001E2775" w:rsidRPr="00052CFE">
        <w:rPr>
          <w:rFonts w:ascii="Times New Roman" w:eastAsia="Calibri" w:hAnsi="Times New Roman" w:cs="Times New Roman"/>
          <w:i/>
          <w:sz w:val="20"/>
          <w:szCs w:val="20"/>
        </w:rPr>
        <w:t xml:space="preserve"> (library database)</w:t>
      </w:r>
    </w:p>
    <w:p w14:paraId="7E558F40" w14:textId="77777777" w:rsidR="00D91464" w:rsidRPr="00052CFE" w:rsidRDefault="00D91464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052CFE">
        <w:rPr>
          <w:rFonts w:ascii="Times New Roman" w:eastAsia="Calibri" w:hAnsi="Times New Roman" w:cs="Times New Roman"/>
          <w:sz w:val="20"/>
          <w:szCs w:val="20"/>
        </w:rPr>
        <w:t>Mewshaw</w:t>
      </w:r>
      <w:proofErr w:type="spellEnd"/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, Michael. "David Foster Wallace, a Fan and Elegant Analyst of Tennis."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Washington Post</w:t>
      </w:r>
      <w:r w:rsidR="00E77F10">
        <w:rPr>
          <w:rFonts w:ascii="Times New Roman" w:eastAsia="Calibri" w:hAnsi="Times New Roman" w:cs="Times New Roman"/>
          <w:i/>
          <w:sz w:val="20"/>
          <w:szCs w:val="20"/>
        </w:rPr>
        <w:t xml:space="preserve"> Newspaper</w:t>
      </w:r>
      <w:r w:rsidRPr="00052CFE">
        <w:rPr>
          <w:rFonts w:ascii="Times New Roman" w:eastAsia="Calibri" w:hAnsi="Times New Roman" w:cs="Times New Roman"/>
          <w:sz w:val="20"/>
          <w:szCs w:val="20"/>
        </w:rPr>
        <w:t>, 19 June 2016, p. B6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 xml:space="preserve">. ProQuest </w:t>
      </w:r>
      <w:r w:rsidR="001476C8">
        <w:rPr>
          <w:rFonts w:ascii="Times New Roman" w:eastAsia="Calibri" w:hAnsi="Times New Roman" w:cs="Times New Roman"/>
          <w:i/>
          <w:sz w:val="20"/>
          <w:szCs w:val="20"/>
        </w:rPr>
        <w:t>News &amp;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Newspapers</w:t>
      </w:r>
      <w:r w:rsidRPr="00052CFE">
        <w:rPr>
          <w:rFonts w:ascii="Times New Roman" w:eastAsia="Calibri" w:hAnsi="Times New Roman" w:cs="Times New Roman"/>
          <w:sz w:val="20"/>
          <w:szCs w:val="20"/>
        </w:rPr>
        <w:t>, ezproxy.utica.edu/login?url=http://search.proquest.com/docview/1797768833?accountid=985782.</w:t>
      </w:r>
    </w:p>
    <w:p w14:paraId="3365897B" w14:textId="77777777" w:rsidR="00D91464" w:rsidRPr="001D159C" w:rsidRDefault="00D91464" w:rsidP="000B179C">
      <w:pPr>
        <w:ind w:firstLine="360"/>
        <w:rPr>
          <w:rFonts w:ascii="Times New Roman" w:eastAsia="Calibri" w:hAnsi="Times New Roman" w:cs="Times New Roman"/>
          <w:sz w:val="16"/>
          <w:szCs w:val="16"/>
        </w:rPr>
      </w:pPr>
    </w:p>
    <w:p w14:paraId="5957F7A4" w14:textId="77777777" w:rsidR="008832DA" w:rsidRPr="00052CFE" w:rsidRDefault="00052CFE" w:rsidP="000B179C">
      <w:pPr>
        <w:ind w:firstLine="360"/>
        <w:rPr>
          <w:rFonts w:ascii="Times New Roman" w:eastAsia="Calibri" w:hAnsi="Times New Roman" w:cs="Times New Roman"/>
          <w:i/>
          <w:sz w:val="20"/>
          <w:szCs w:val="20"/>
        </w:rPr>
      </w:pPr>
      <w:r w:rsidRPr="00052CFE">
        <w:rPr>
          <w:rFonts w:ascii="Times New Roman" w:eastAsia="Calibri" w:hAnsi="Times New Roman" w:cs="Times New Roman"/>
          <w:i/>
          <w:sz w:val="20"/>
          <w:szCs w:val="20"/>
        </w:rPr>
        <w:t>Online m</w:t>
      </w:r>
      <w:r w:rsidR="008832DA" w:rsidRPr="00052CFE">
        <w:rPr>
          <w:rFonts w:ascii="Times New Roman" w:eastAsia="Calibri" w:hAnsi="Times New Roman" w:cs="Times New Roman"/>
          <w:i/>
          <w:sz w:val="20"/>
          <w:szCs w:val="20"/>
        </w:rPr>
        <w:t xml:space="preserve">agazine article (library </w:t>
      </w:r>
      <w:proofErr w:type="spellStart"/>
      <w:r w:rsidR="008832DA" w:rsidRPr="00052CFE">
        <w:rPr>
          <w:rFonts w:ascii="Times New Roman" w:eastAsia="Calibri" w:hAnsi="Times New Roman" w:cs="Times New Roman"/>
          <w:i/>
          <w:sz w:val="20"/>
          <w:szCs w:val="20"/>
        </w:rPr>
        <w:t>databse</w:t>
      </w:r>
      <w:proofErr w:type="spellEnd"/>
      <w:r w:rsidR="008832DA" w:rsidRPr="00052CF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1EC4451E" w14:textId="77777777" w:rsidR="008832DA" w:rsidRPr="00052CFE" w:rsidRDefault="008832DA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Updike, John. "Dreamy Wilderness."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The New Yorker</w:t>
      </w:r>
      <w:r w:rsidR="00E77F10">
        <w:rPr>
          <w:rFonts w:ascii="Times New Roman" w:eastAsia="Calibri" w:hAnsi="Times New Roman" w:cs="Times New Roman"/>
          <w:i/>
          <w:sz w:val="20"/>
          <w:szCs w:val="20"/>
        </w:rPr>
        <w:t xml:space="preserve"> Magazine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, vol. 84, no. 35, 3 Nov. 2008, p. 112. </w:t>
      </w:r>
      <w:r w:rsidR="00095BDC" w:rsidRPr="00095BDC">
        <w:rPr>
          <w:rFonts w:ascii="Times New Roman" w:eastAsia="Calibri" w:hAnsi="Times New Roman" w:cs="Times New Roman"/>
          <w:i/>
          <w:sz w:val="20"/>
          <w:szCs w:val="20"/>
        </w:rPr>
        <w:t>MLA International Bibliography</w:t>
      </w:r>
      <w:r w:rsidR="00E77F10">
        <w:rPr>
          <w:rFonts w:ascii="Times New Roman" w:eastAsia="Calibri" w:hAnsi="Times New Roman" w:cs="Times New Roman"/>
          <w:i/>
          <w:sz w:val="20"/>
          <w:szCs w:val="20"/>
        </w:rPr>
        <w:t xml:space="preserve"> Database</w:t>
      </w:r>
      <w:r w:rsidRPr="00052CFE">
        <w:rPr>
          <w:rFonts w:ascii="Times New Roman" w:eastAsia="Calibri" w:hAnsi="Times New Roman" w:cs="Times New Roman"/>
          <w:sz w:val="20"/>
          <w:szCs w:val="20"/>
        </w:rPr>
        <w:t>, search.ebscohost.com/login.aspx?direct=true&amp;db=edsgao&amp;AN=edsgcl.188512674&amp;site=eds-live&amp;scope=site.</w:t>
      </w:r>
    </w:p>
    <w:p w14:paraId="6A9C5102" w14:textId="77777777" w:rsidR="008832DA" w:rsidRPr="00052CFE" w:rsidRDefault="008832DA" w:rsidP="000B179C">
      <w:pPr>
        <w:ind w:firstLine="360"/>
        <w:rPr>
          <w:rFonts w:ascii="Times New Roman" w:eastAsia="Calibri" w:hAnsi="Times New Roman" w:cs="Times New Roman"/>
          <w:sz w:val="8"/>
          <w:szCs w:val="8"/>
        </w:rPr>
      </w:pPr>
    </w:p>
    <w:p w14:paraId="09DCB403" w14:textId="77777777" w:rsidR="008832DA" w:rsidRPr="00052CFE" w:rsidRDefault="008832DA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Newman, Judith. "Funny Girl."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Ladies Home Journal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, vol. 31, no. 5, June 2014, pp. 42-47.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General OneFile</w:t>
      </w:r>
      <w:r w:rsidRPr="00052CFE">
        <w:rPr>
          <w:rFonts w:ascii="Times New Roman" w:eastAsia="Calibri" w:hAnsi="Times New Roman" w:cs="Times New Roman"/>
          <w:sz w:val="20"/>
          <w:szCs w:val="20"/>
        </w:rPr>
        <w:t>, search.gale.com/login.aspx?direct=true&amp;db=f5h&amp;AN=96041993&amp;login.asp&amp;site=ehost-live&amp;scope=site.</w:t>
      </w:r>
    </w:p>
    <w:p w14:paraId="72F29B59" w14:textId="77777777" w:rsidR="008832DA" w:rsidRPr="001D159C" w:rsidRDefault="008832DA" w:rsidP="000B179C">
      <w:pPr>
        <w:ind w:firstLine="360"/>
        <w:rPr>
          <w:rFonts w:ascii="Times New Roman" w:eastAsia="Calibri" w:hAnsi="Times New Roman" w:cs="Times New Roman"/>
          <w:sz w:val="16"/>
          <w:szCs w:val="16"/>
        </w:rPr>
      </w:pPr>
    </w:p>
    <w:p w14:paraId="603E9161" w14:textId="77777777" w:rsidR="008832DA" w:rsidRPr="00052CFE" w:rsidRDefault="00052CFE" w:rsidP="000B179C">
      <w:pPr>
        <w:ind w:firstLine="360"/>
        <w:rPr>
          <w:rFonts w:ascii="Times New Roman" w:eastAsia="Calibri" w:hAnsi="Times New Roman" w:cs="Times New Roman"/>
          <w:i/>
          <w:sz w:val="20"/>
          <w:szCs w:val="20"/>
        </w:rPr>
      </w:pPr>
      <w:r w:rsidRPr="00052CFE">
        <w:rPr>
          <w:rFonts w:ascii="Times New Roman" w:eastAsia="Calibri" w:hAnsi="Times New Roman" w:cs="Times New Roman"/>
          <w:i/>
          <w:sz w:val="20"/>
          <w:szCs w:val="20"/>
        </w:rPr>
        <w:t>Online m</w:t>
      </w:r>
      <w:r w:rsidR="008832DA" w:rsidRPr="00052CFE">
        <w:rPr>
          <w:rFonts w:ascii="Times New Roman" w:eastAsia="Calibri" w:hAnsi="Times New Roman" w:cs="Times New Roman"/>
          <w:i/>
          <w:sz w:val="20"/>
          <w:szCs w:val="20"/>
        </w:rPr>
        <w:t>agazine article (free web)</w:t>
      </w:r>
    </w:p>
    <w:p w14:paraId="5B5C0D61" w14:textId="77777777" w:rsidR="008832DA" w:rsidRPr="00052CFE" w:rsidRDefault="008832DA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>Grossman, Lev. "Jhumpa Lahiri: The Quiet Laureate." Time, 8 May 2008, content.time.com/time/magazine/article/0,9171,1738511,00.html.</w:t>
      </w:r>
    </w:p>
    <w:p w14:paraId="757A2597" w14:textId="77777777" w:rsidR="00052CFE" w:rsidRPr="001D159C" w:rsidRDefault="00052CFE" w:rsidP="000B179C">
      <w:pPr>
        <w:ind w:left="720" w:firstLine="360"/>
        <w:rPr>
          <w:rFonts w:ascii="Times New Roman" w:eastAsia="Calibri" w:hAnsi="Times New Roman" w:cs="Times New Roman"/>
          <w:sz w:val="16"/>
          <w:szCs w:val="16"/>
        </w:rPr>
      </w:pPr>
    </w:p>
    <w:p w14:paraId="6A010C83" w14:textId="77777777" w:rsidR="008832DA" w:rsidRPr="00052CFE" w:rsidRDefault="00AE0C19" w:rsidP="000B179C">
      <w:pPr>
        <w:ind w:firstLine="36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In print m</w:t>
      </w:r>
      <w:r w:rsidR="00052CFE" w:rsidRPr="00052CFE">
        <w:rPr>
          <w:rFonts w:ascii="Times New Roman" w:eastAsia="Calibri" w:hAnsi="Times New Roman" w:cs="Times New Roman"/>
          <w:i/>
          <w:sz w:val="20"/>
          <w:szCs w:val="20"/>
        </w:rPr>
        <w:t>agazine article</w:t>
      </w:r>
    </w:p>
    <w:p w14:paraId="4549E4C4" w14:textId="77777777" w:rsidR="00052CFE" w:rsidRPr="00052CFE" w:rsidRDefault="00052CFE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Beard, Alison. "Life's Work."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Harvard Business Review</w:t>
      </w:r>
      <w:r w:rsidRPr="00052CFE">
        <w:rPr>
          <w:rFonts w:ascii="Times New Roman" w:eastAsia="Calibri" w:hAnsi="Times New Roman" w:cs="Times New Roman"/>
          <w:sz w:val="20"/>
          <w:szCs w:val="20"/>
        </w:rPr>
        <w:t>, vol. 93, no. 4, Apr. 2015, p. 116.</w:t>
      </w:r>
    </w:p>
    <w:p w14:paraId="3EDA119D" w14:textId="77777777" w:rsidR="00052CFE" w:rsidRPr="001D159C" w:rsidRDefault="00052CFE" w:rsidP="000B179C">
      <w:pPr>
        <w:ind w:firstLine="360"/>
        <w:rPr>
          <w:rFonts w:ascii="Times New Roman" w:eastAsia="Calibri" w:hAnsi="Times New Roman" w:cs="Times New Roman"/>
          <w:sz w:val="16"/>
          <w:szCs w:val="16"/>
        </w:rPr>
      </w:pPr>
    </w:p>
    <w:p w14:paraId="4EE288C7" w14:textId="77777777" w:rsidR="006A3612" w:rsidRPr="00052CFE" w:rsidRDefault="006A3612" w:rsidP="000B179C">
      <w:pPr>
        <w:ind w:firstLine="360"/>
        <w:rPr>
          <w:rFonts w:ascii="Times New Roman" w:eastAsia="Calibri" w:hAnsi="Times New Roman" w:cs="Times New Roman"/>
          <w:i/>
          <w:sz w:val="20"/>
          <w:szCs w:val="20"/>
        </w:rPr>
      </w:pPr>
      <w:r w:rsidRPr="00052CFE">
        <w:rPr>
          <w:rFonts w:ascii="Times New Roman" w:eastAsia="Calibri" w:hAnsi="Times New Roman" w:cs="Times New Roman"/>
          <w:i/>
          <w:sz w:val="20"/>
          <w:szCs w:val="20"/>
        </w:rPr>
        <w:t>Online encyclopedia article</w:t>
      </w:r>
      <w:r w:rsidR="001E2775" w:rsidRPr="00052CFE">
        <w:rPr>
          <w:rFonts w:ascii="Times New Roman" w:eastAsia="Calibri" w:hAnsi="Times New Roman" w:cs="Times New Roman"/>
          <w:i/>
          <w:sz w:val="20"/>
          <w:szCs w:val="20"/>
        </w:rPr>
        <w:t xml:space="preserve"> (library database)</w:t>
      </w:r>
    </w:p>
    <w:p w14:paraId="63A624D7" w14:textId="77777777" w:rsidR="009A0CB6" w:rsidRPr="00052CFE" w:rsidRDefault="00D91464" w:rsidP="000B179C">
      <w:pPr>
        <w:ind w:left="1440" w:hanging="72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Myers, Kathleen Ann. "Juana Inés de la Cruz, Sor."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The Oxford Encyclopedia of Women in World History</w:t>
      </w:r>
      <w:r w:rsidRPr="00052CFE">
        <w:rPr>
          <w:rFonts w:ascii="Times New Roman" w:eastAsia="Calibri" w:hAnsi="Times New Roman" w:cs="Times New Roman"/>
          <w:sz w:val="20"/>
          <w:szCs w:val="20"/>
        </w:rPr>
        <w:t>, edited by Bonnie G. Smith, Oxford UP, 2008. Oxford Reference, www.oxfordreference.com/view/10.1093/acref/9780195148909.001.0001/acref-9780195148909-e-541.</w:t>
      </w:r>
    </w:p>
    <w:p w14:paraId="77E0312E" w14:textId="77777777" w:rsidR="006A3612" w:rsidRPr="00052CFE" w:rsidRDefault="006A3612" w:rsidP="000B179C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14:paraId="6ECBB32F" w14:textId="77777777" w:rsidR="009A0CB6" w:rsidRPr="00052CFE" w:rsidRDefault="0029651B" w:rsidP="000B179C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b/>
          <w:sz w:val="20"/>
          <w:szCs w:val="20"/>
        </w:rPr>
        <w:t>Books and E-Books</w:t>
      </w:r>
    </w:p>
    <w:p w14:paraId="17A60D7C" w14:textId="77777777" w:rsidR="008832DA" w:rsidRPr="00052CFE" w:rsidRDefault="00052CFE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Jans, Nick.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The Last Light Breaking: Life among Alaska's Inupiat Eskimos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. Alaska Northwest </w:t>
      </w:r>
      <w:r w:rsidR="00E77F10">
        <w:rPr>
          <w:rFonts w:ascii="Times New Roman" w:eastAsia="Calibri" w:hAnsi="Times New Roman" w:cs="Times New Roman"/>
          <w:sz w:val="20"/>
          <w:szCs w:val="20"/>
        </w:rPr>
        <w:t>Publisher</w:t>
      </w:r>
      <w:r w:rsidRPr="00052CFE">
        <w:rPr>
          <w:rFonts w:ascii="Times New Roman" w:eastAsia="Calibri" w:hAnsi="Times New Roman" w:cs="Times New Roman"/>
          <w:sz w:val="20"/>
          <w:szCs w:val="20"/>
        </w:rPr>
        <w:t>, 1993.</w:t>
      </w:r>
    </w:p>
    <w:p w14:paraId="586007D1" w14:textId="77777777" w:rsidR="00052CFE" w:rsidRPr="001D159C" w:rsidRDefault="00052CFE" w:rsidP="000B179C">
      <w:pPr>
        <w:ind w:firstLine="360"/>
        <w:rPr>
          <w:rFonts w:ascii="Times New Roman" w:eastAsia="Calibri" w:hAnsi="Times New Roman" w:cs="Times New Roman"/>
          <w:sz w:val="16"/>
          <w:szCs w:val="16"/>
        </w:rPr>
      </w:pPr>
    </w:p>
    <w:p w14:paraId="7718B87C" w14:textId="77777777" w:rsidR="00052CFE" w:rsidRPr="00052CFE" w:rsidRDefault="00052CFE" w:rsidP="000B179C">
      <w:pPr>
        <w:ind w:firstLine="36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i/>
          <w:sz w:val="20"/>
          <w:szCs w:val="20"/>
        </w:rPr>
        <w:t>E-Book (library database)</w:t>
      </w:r>
    </w:p>
    <w:p w14:paraId="0A6A6BE7" w14:textId="77777777" w:rsidR="00052CFE" w:rsidRPr="00052CFE" w:rsidRDefault="00052CFE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052CFE">
        <w:rPr>
          <w:rFonts w:ascii="Times New Roman" w:eastAsia="Calibri" w:hAnsi="Times New Roman" w:cs="Times New Roman"/>
          <w:sz w:val="20"/>
          <w:szCs w:val="20"/>
        </w:rPr>
        <w:t>Barkan</w:t>
      </w:r>
      <w:proofErr w:type="spellEnd"/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, Leonard.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Mute Poetry, Speaking Pictures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. Princeton UP, 2013.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eBook Collection (EBSCO</w:t>
      </w:r>
      <w:r w:rsidR="00E77F10">
        <w:rPr>
          <w:rFonts w:ascii="Times New Roman" w:eastAsia="Calibri" w:hAnsi="Times New Roman" w:cs="Times New Roman"/>
          <w:i/>
          <w:sz w:val="20"/>
          <w:szCs w:val="20"/>
        </w:rPr>
        <w:t xml:space="preserve"> Database)</w:t>
      </w:r>
      <w:r w:rsidRPr="00052CFE">
        <w:rPr>
          <w:rFonts w:ascii="Times New Roman" w:eastAsia="Calibri" w:hAnsi="Times New Roman" w:cs="Times New Roman"/>
          <w:sz w:val="20"/>
          <w:szCs w:val="20"/>
        </w:rPr>
        <w:t>, ezproxy.utica.edu/login?url=http://search.ebscohost.com/login.aspx?direct=true&amp;db=nlebk&amp;AN=503029&amp;site=eds-live&amp;scope=site&amp;profile=edsebook.</w:t>
      </w:r>
    </w:p>
    <w:p w14:paraId="2FBA4453" w14:textId="77777777" w:rsidR="00052CFE" w:rsidRPr="001D159C" w:rsidRDefault="00052CFE" w:rsidP="000B179C">
      <w:pPr>
        <w:ind w:firstLine="360"/>
        <w:rPr>
          <w:rFonts w:ascii="Times New Roman" w:eastAsia="Calibri" w:hAnsi="Times New Roman" w:cs="Times New Roman"/>
          <w:sz w:val="16"/>
          <w:szCs w:val="16"/>
        </w:rPr>
      </w:pPr>
    </w:p>
    <w:p w14:paraId="17DC01F7" w14:textId="77777777" w:rsidR="00052CFE" w:rsidRPr="00052CFE" w:rsidRDefault="00052CFE" w:rsidP="000B179C">
      <w:pPr>
        <w:ind w:firstLine="36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i/>
          <w:sz w:val="20"/>
          <w:szCs w:val="20"/>
        </w:rPr>
        <w:t>E-Book (free web)</w:t>
      </w:r>
    </w:p>
    <w:p w14:paraId="6E442417" w14:textId="77777777" w:rsidR="00052CFE" w:rsidRPr="00052CFE" w:rsidRDefault="00052CFE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Seton, Ernest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Thompson. The Arctic Prairies: A Canoe-Journey of 2,000 Miles in Search of the Caribou</w:t>
      </w:r>
      <w:r w:rsidRPr="00052CFE">
        <w:rPr>
          <w:rFonts w:ascii="Times New Roman" w:eastAsia="Calibri" w:hAnsi="Times New Roman" w:cs="Times New Roman"/>
          <w:sz w:val="20"/>
          <w:szCs w:val="20"/>
        </w:rPr>
        <w:t>. C. Scribner's Sons</w:t>
      </w:r>
      <w:r w:rsidR="00E77F10">
        <w:rPr>
          <w:rFonts w:ascii="Times New Roman" w:eastAsia="Calibri" w:hAnsi="Times New Roman" w:cs="Times New Roman"/>
          <w:sz w:val="20"/>
          <w:szCs w:val="20"/>
        </w:rPr>
        <w:t xml:space="preserve"> Publisher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, 1911. </w:t>
      </w:r>
      <w:r w:rsidRPr="001476C8">
        <w:rPr>
          <w:rFonts w:ascii="Times New Roman" w:eastAsia="Calibri" w:hAnsi="Times New Roman" w:cs="Times New Roman"/>
          <w:i/>
          <w:sz w:val="20"/>
          <w:szCs w:val="20"/>
        </w:rPr>
        <w:t>Project Gutenberg</w:t>
      </w:r>
      <w:r w:rsidRPr="00052CFE">
        <w:rPr>
          <w:rFonts w:ascii="Times New Roman" w:eastAsia="Calibri" w:hAnsi="Times New Roman" w:cs="Times New Roman"/>
          <w:sz w:val="20"/>
          <w:szCs w:val="20"/>
        </w:rPr>
        <w:t>,</w:t>
      </w:r>
      <w:r w:rsidR="001476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52CFE">
        <w:rPr>
          <w:rFonts w:ascii="Times New Roman" w:eastAsia="Calibri" w:hAnsi="Times New Roman" w:cs="Times New Roman"/>
          <w:sz w:val="20"/>
          <w:szCs w:val="20"/>
        </w:rPr>
        <w:t>www.gutenberg.org/ebooks/6818.</w:t>
      </w:r>
    </w:p>
    <w:p w14:paraId="47296B82" w14:textId="77777777" w:rsidR="00052CFE" w:rsidRPr="001D159C" w:rsidRDefault="00052CFE" w:rsidP="000B179C">
      <w:pPr>
        <w:ind w:firstLine="360"/>
        <w:rPr>
          <w:rFonts w:ascii="Times New Roman" w:eastAsia="Calibri" w:hAnsi="Times New Roman" w:cs="Times New Roman"/>
          <w:sz w:val="16"/>
          <w:szCs w:val="16"/>
        </w:rPr>
      </w:pPr>
    </w:p>
    <w:p w14:paraId="1B0E3C76" w14:textId="77777777" w:rsidR="001E2775" w:rsidRPr="00052CFE" w:rsidRDefault="001E2775" w:rsidP="000B179C">
      <w:pPr>
        <w:ind w:firstLine="360"/>
        <w:rPr>
          <w:rFonts w:ascii="Times New Roman" w:eastAsia="Calibri" w:hAnsi="Times New Roman" w:cs="Times New Roman"/>
          <w:i/>
          <w:sz w:val="20"/>
          <w:szCs w:val="20"/>
        </w:rPr>
      </w:pPr>
      <w:r w:rsidRPr="00052CFE">
        <w:rPr>
          <w:rFonts w:ascii="Times New Roman" w:eastAsia="Calibri" w:hAnsi="Times New Roman" w:cs="Times New Roman"/>
          <w:i/>
          <w:sz w:val="20"/>
          <w:szCs w:val="20"/>
        </w:rPr>
        <w:t xml:space="preserve">Numbered edition (other than </w:t>
      </w:r>
      <w:r w:rsidR="007776AA" w:rsidRPr="00052CFE">
        <w:rPr>
          <w:rFonts w:ascii="Times New Roman" w:eastAsia="Calibri" w:hAnsi="Times New Roman" w:cs="Times New Roman"/>
          <w:i/>
          <w:sz w:val="20"/>
          <w:szCs w:val="20"/>
        </w:rPr>
        <w:t>1st)</w:t>
      </w:r>
    </w:p>
    <w:p w14:paraId="0C32335E" w14:textId="77777777" w:rsidR="001E2775" w:rsidRPr="00052CFE" w:rsidRDefault="001E2775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Wardle, Elizabeth, and Doug Downs, editors.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Writing about Writing: A College Reader</w:t>
      </w:r>
      <w:r w:rsidRPr="00052CFE">
        <w:rPr>
          <w:rFonts w:ascii="Times New Roman" w:eastAsia="Calibri" w:hAnsi="Times New Roman" w:cs="Times New Roman"/>
          <w:sz w:val="20"/>
          <w:szCs w:val="20"/>
        </w:rPr>
        <w:t>. 2nd ed., Bedford/St. Martin's, 2014.</w:t>
      </w:r>
    </w:p>
    <w:p w14:paraId="7CE94EF9" w14:textId="77777777" w:rsidR="001E2775" w:rsidRDefault="001E2775" w:rsidP="000B179C">
      <w:pPr>
        <w:ind w:firstLine="360"/>
        <w:rPr>
          <w:rFonts w:ascii="Times New Roman" w:eastAsia="Calibri" w:hAnsi="Times New Roman" w:cs="Times New Roman"/>
          <w:i/>
          <w:sz w:val="16"/>
          <w:szCs w:val="16"/>
        </w:rPr>
      </w:pPr>
    </w:p>
    <w:p w14:paraId="1D879EA5" w14:textId="77777777" w:rsidR="001E2775" w:rsidRPr="00052CFE" w:rsidRDefault="001E2775" w:rsidP="000B179C">
      <w:pPr>
        <w:ind w:firstLine="360"/>
        <w:rPr>
          <w:rFonts w:ascii="Times New Roman" w:eastAsia="Calibri" w:hAnsi="Times New Roman" w:cs="Times New Roman"/>
          <w:i/>
          <w:sz w:val="20"/>
          <w:szCs w:val="20"/>
        </w:rPr>
      </w:pPr>
      <w:r w:rsidRPr="00052CFE">
        <w:rPr>
          <w:rFonts w:ascii="Times New Roman" w:eastAsia="Calibri" w:hAnsi="Times New Roman" w:cs="Times New Roman"/>
          <w:i/>
          <w:sz w:val="20"/>
          <w:szCs w:val="20"/>
        </w:rPr>
        <w:lastRenderedPageBreak/>
        <w:t>Multivolume set</w:t>
      </w:r>
    </w:p>
    <w:p w14:paraId="76DDE0E7" w14:textId="77777777" w:rsidR="001E2775" w:rsidRPr="00052CFE" w:rsidRDefault="001E2775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Green, Constance McLaughlin.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Washington</w:t>
      </w:r>
      <w:r w:rsidR="00E77F10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proofErr w:type="gramStart"/>
      <w:r w:rsidR="00E77F10">
        <w:rPr>
          <w:rFonts w:ascii="Times New Roman" w:eastAsia="Calibri" w:hAnsi="Times New Roman" w:cs="Times New Roman"/>
          <w:i/>
          <w:sz w:val="20"/>
          <w:szCs w:val="20"/>
        </w:rPr>
        <w:t>D.C.</w:t>
      </w:r>
      <w:r w:rsidRPr="00052CFE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 Princeton UP, 1962-63. 2 vols.</w:t>
      </w:r>
    </w:p>
    <w:p w14:paraId="3909EA44" w14:textId="77777777" w:rsidR="001E2775" w:rsidRDefault="001E2775" w:rsidP="000B179C">
      <w:pPr>
        <w:ind w:firstLine="36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>In-text citation: (Green 1: 112-14) "1" is the volume number.</w:t>
      </w:r>
    </w:p>
    <w:p w14:paraId="4C6CFF5B" w14:textId="77777777" w:rsidR="000B179C" w:rsidRPr="00052CFE" w:rsidRDefault="000B179C" w:rsidP="000B179C">
      <w:pPr>
        <w:ind w:firstLine="360"/>
        <w:rPr>
          <w:rFonts w:ascii="Times New Roman" w:eastAsia="Calibri" w:hAnsi="Times New Roman" w:cs="Times New Roman"/>
          <w:sz w:val="20"/>
          <w:szCs w:val="20"/>
        </w:rPr>
      </w:pPr>
    </w:p>
    <w:p w14:paraId="0C8D18EF" w14:textId="77777777" w:rsidR="007776AA" w:rsidRPr="00052CFE" w:rsidRDefault="007776AA" w:rsidP="000B179C">
      <w:pPr>
        <w:ind w:firstLine="360"/>
        <w:rPr>
          <w:rFonts w:ascii="Times New Roman" w:eastAsia="Calibri" w:hAnsi="Times New Roman" w:cs="Times New Roman"/>
          <w:i/>
          <w:sz w:val="20"/>
          <w:szCs w:val="20"/>
        </w:rPr>
      </w:pPr>
      <w:r w:rsidRPr="00052CFE">
        <w:rPr>
          <w:rFonts w:ascii="Times New Roman" w:eastAsia="Calibri" w:hAnsi="Times New Roman" w:cs="Times New Roman"/>
          <w:i/>
          <w:sz w:val="20"/>
          <w:szCs w:val="20"/>
        </w:rPr>
        <w:t>Book Chapter (library database)</w:t>
      </w:r>
    </w:p>
    <w:p w14:paraId="1C023842" w14:textId="77777777" w:rsidR="007776AA" w:rsidRDefault="007776AA" w:rsidP="000B179C">
      <w:pPr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Thompson, Kate. "Journal Writing As a Therapeutic Tool."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Writing Cures: An Introductory Handbook of Writing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, edited by </w:t>
      </w:r>
      <w:proofErr w:type="spellStart"/>
      <w:r w:rsidRPr="00052CFE">
        <w:rPr>
          <w:rFonts w:ascii="Times New Roman" w:eastAsia="Calibri" w:hAnsi="Times New Roman" w:cs="Times New Roman"/>
          <w:sz w:val="20"/>
          <w:szCs w:val="20"/>
        </w:rPr>
        <w:t>Gillie</w:t>
      </w:r>
      <w:proofErr w:type="spellEnd"/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 Bolton, Routledge, 2004, pp. 72-84.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eBook Collection (EBSCO</w:t>
      </w:r>
      <w:r w:rsidR="00E77F10">
        <w:rPr>
          <w:rFonts w:ascii="Times New Roman" w:eastAsia="Calibri" w:hAnsi="Times New Roman" w:cs="Times New Roman"/>
          <w:i/>
          <w:sz w:val="20"/>
          <w:szCs w:val="20"/>
        </w:rPr>
        <w:t xml:space="preserve"> Database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052CFE">
        <w:rPr>
          <w:rFonts w:ascii="Times New Roman" w:eastAsia="Calibri" w:hAnsi="Times New Roman" w:cs="Times New Roman"/>
          <w:sz w:val="20"/>
          <w:szCs w:val="20"/>
        </w:rPr>
        <w:t>, ezproxy.utica.edu/login?url=http://search.ebscohost.com/login.aspx?116959&amp;site</w:t>
      </w:r>
    </w:p>
    <w:p w14:paraId="1C34EEA1" w14:textId="77777777" w:rsidR="007776AA" w:rsidRPr="001D159C" w:rsidRDefault="007776AA" w:rsidP="000B179C">
      <w:pPr>
        <w:ind w:firstLine="360"/>
        <w:rPr>
          <w:rFonts w:ascii="Times New Roman" w:eastAsia="Calibri" w:hAnsi="Times New Roman" w:cs="Times New Roman"/>
          <w:sz w:val="16"/>
          <w:szCs w:val="16"/>
        </w:rPr>
      </w:pPr>
    </w:p>
    <w:p w14:paraId="35B3683C" w14:textId="77777777" w:rsidR="000B179C" w:rsidRDefault="001D159C" w:rsidP="000B179C">
      <w:pPr>
        <w:ind w:left="36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One, two-three, three or more edito</w:t>
      </w:r>
      <w:r w:rsidR="00423568">
        <w:rPr>
          <w:rFonts w:ascii="Times New Roman" w:eastAsia="Calibri" w:hAnsi="Times New Roman" w:cs="Times New Roman"/>
          <w:i/>
          <w:sz w:val="20"/>
          <w:szCs w:val="20"/>
        </w:rPr>
        <w:t>r</w:t>
      </w:r>
      <w:r>
        <w:rPr>
          <w:rFonts w:ascii="Times New Roman" w:eastAsia="Calibri" w:hAnsi="Times New Roman" w:cs="Times New Roman"/>
          <w:i/>
          <w:sz w:val="20"/>
          <w:szCs w:val="20"/>
        </w:rPr>
        <w:t>s, etc.</w:t>
      </w:r>
    </w:p>
    <w:p w14:paraId="3EB2A628" w14:textId="77777777" w:rsidR="009A0CB6" w:rsidRPr="00052CFE" w:rsidRDefault="0029651B" w:rsidP="000B179C">
      <w:pPr>
        <w:ind w:left="360" w:firstLine="36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Erin, Brent, editor.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The Future of Computer Software.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 U of Arizona, 2012.</w:t>
      </w:r>
    </w:p>
    <w:p w14:paraId="669D16A2" w14:textId="77777777" w:rsidR="001E2775" w:rsidRPr="00052CFE" w:rsidRDefault="001E2775" w:rsidP="000B179C">
      <w:pPr>
        <w:spacing w:before="100"/>
        <w:ind w:left="1440" w:hanging="720"/>
        <w:rPr>
          <w:rFonts w:ascii="Times New Roman" w:eastAsia="Calibri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Miller, John, and Tim Smith, </w:t>
      </w:r>
      <w:r w:rsidR="007776AA" w:rsidRPr="00052CFE">
        <w:rPr>
          <w:rFonts w:ascii="Times New Roman" w:eastAsia="Calibri" w:hAnsi="Times New Roman" w:cs="Times New Roman"/>
          <w:sz w:val="20"/>
          <w:szCs w:val="20"/>
        </w:rPr>
        <w:t>compilers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Cape Cod Stories: Tales from Cape Cod, Nantucket, and Martha's Vineyard</w:t>
      </w:r>
      <w:r w:rsidRPr="00052CFE">
        <w:rPr>
          <w:rFonts w:ascii="Times New Roman" w:eastAsia="Calibri" w:hAnsi="Times New Roman" w:cs="Times New Roman"/>
          <w:sz w:val="20"/>
          <w:szCs w:val="20"/>
        </w:rPr>
        <w:t>. Chronicle Books, 1996.</w:t>
      </w:r>
    </w:p>
    <w:p w14:paraId="337A3758" w14:textId="77777777" w:rsidR="009A0CB6" w:rsidRPr="00052CFE" w:rsidRDefault="0029651B" w:rsidP="000B179C">
      <w:pPr>
        <w:spacing w:before="100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>Stewart, Robert, et al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7776AA" w:rsidRPr="00052CFE">
        <w:rPr>
          <w:rFonts w:ascii="Times New Roman" w:eastAsia="Calibri" w:hAnsi="Times New Roman" w:cs="Times New Roman"/>
          <w:sz w:val="20"/>
          <w:szCs w:val="20"/>
        </w:rPr>
        <w:t>curators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7776AA" w:rsidRPr="00052CFE">
        <w:rPr>
          <w:rFonts w:ascii="Times New Roman" w:eastAsia="Calibri" w:hAnsi="Times New Roman" w:cs="Times New Roman"/>
          <w:i/>
          <w:sz w:val="20"/>
          <w:szCs w:val="20"/>
        </w:rPr>
        <w:t>Exhibit Catalog:</w:t>
      </w:r>
      <w:r w:rsidR="007776AA" w:rsidRPr="00052C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Artwork of the Pacific Southeast.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 Oxford UP, 2009.</w:t>
      </w:r>
    </w:p>
    <w:p w14:paraId="72A9F36C" w14:textId="77777777" w:rsidR="009A0CB6" w:rsidRPr="001D159C" w:rsidRDefault="009A0CB6" w:rsidP="000B179C">
      <w:pPr>
        <w:spacing w:before="100" w:line="240" w:lineRule="auto"/>
        <w:ind w:firstLine="360"/>
        <w:rPr>
          <w:rFonts w:ascii="Times New Roman" w:hAnsi="Times New Roman" w:cs="Times New Roman"/>
          <w:sz w:val="16"/>
          <w:szCs w:val="16"/>
        </w:rPr>
      </w:pPr>
    </w:p>
    <w:p w14:paraId="7CEC68DF" w14:textId="77777777" w:rsidR="00052CFE" w:rsidRPr="00052CFE" w:rsidRDefault="00052CFE" w:rsidP="000B179C">
      <w:pPr>
        <w:spacing w:before="10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052CFE">
        <w:rPr>
          <w:rFonts w:ascii="Times New Roman" w:hAnsi="Times New Roman" w:cs="Times New Roman"/>
          <w:b/>
          <w:sz w:val="20"/>
          <w:szCs w:val="20"/>
        </w:rPr>
        <w:t>Web Sites</w:t>
      </w:r>
    </w:p>
    <w:p w14:paraId="14802FEC" w14:textId="77777777" w:rsidR="00052CFE" w:rsidRDefault="00052CFE" w:rsidP="000B179C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hAnsi="Times New Roman" w:cs="Times New Roman"/>
          <w:i/>
          <w:sz w:val="20"/>
          <w:szCs w:val="20"/>
        </w:rPr>
        <w:t>Individual author</w:t>
      </w:r>
    </w:p>
    <w:p w14:paraId="14BB1C6C" w14:textId="77777777" w:rsidR="00052CFE" w:rsidRPr="00052CFE" w:rsidRDefault="00052CFE" w:rsidP="000B179C">
      <w:pPr>
        <w:spacing w:before="100"/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052CFE">
        <w:rPr>
          <w:rFonts w:ascii="Times New Roman" w:hAnsi="Times New Roman" w:cs="Times New Roman"/>
          <w:sz w:val="20"/>
          <w:szCs w:val="20"/>
        </w:rPr>
        <w:t xml:space="preserve">nskeep, Steve. "In Iran, A Poet's 700-Year-Old Verses Still Set Hearts Aflame." </w:t>
      </w:r>
      <w:r w:rsidRPr="00052CFE">
        <w:rPr>
          <w:rFonts w:ascii="Times New Roman" w:hAnsi="Times New Roman" w:cs="Times New Roman"/>
          <w:i/>
          <w:sz w:val="20"/>
          <w:szCs w:val="20"/>
        </w:rPr>
        <w:t>NPR</w:t>
      </w:r>
      <w:r w:rsidR="00E77F10">
        <w:rPr>
          <w:rFonts w:ascii="Times New Roman" w:hAnsi="Times New Roman" w:cs="Times New Roman"/>
          <w:i/>
          <w:sz w:val="20"/>
          <w:szCs w:val="20"/>
        </w:rPr>
        <w:t xml:space="preserve"> Network</w:t>
      </w:r>
      <w:r w:rsidRPr="00052CFE">
        <w:rPr>
          <w:rFonts w:ascii="Times New Roman" w:hAnsi="Times New Roman" w:cs="Times New Roman"/>
          <w:sz w:val="20"/>
          <w:szCs w:val="20"/>
        </w:rPr>
        <w:t>, 12 Feb. 2016, www.npr.org/sections/parallels/2016/02/12/466408554/in-iran-a-poets-700-year-old-verses-still-set-hearts-aflame.</w:t>
      </w:r>
    </w:p>
    <w:p w14:paraId="693E0ABD" w14:textId="77777777" w:rsidR="00052CFE" w:rsidRPr="0006403F" w:rsidRDefault="00052CFE" w:rsidP="000B179C">
      <w:pPr>
        <w:spacing w:line="240" w:lineRule="auto"/>
        <w:ind w:firstLine="360"/>
        <w:rPr>
          <w:rFonts w:ascii="Times New Roman" w:hAnsi="Times New Roman" w:cs="Times New Roman"/>
          <w:sz w:val="16"/>
          <w:szCs w:val="16"/>
        </w:rPr>
      </w:pPr>
    </w:p>
    <w:p w14:paraId="0C2ED4A6" w14:textId="77777777" w:rsidR="00052CFE" w:rsidRPr="00052CFE" w:rsidRDefault="00052CFE" w:rsidP="000B179C">
      <w:pPr>
        <w:spacing w:line="240" w:lineRule="auto"/>
        <w:ind w:firstLine="360"/>
        <w:rPr>
          <w:rFonts w:ascii="Times New Roman" w:hAnsi="Times New Roman" w:cs="Times New Roman"/>
          <w:i/>
          <w:sz w:val="20"/>
          <w:szCs w:val="20"/>
        </w:rPr>
      </w:pPr>
      <w:r w:rsidRPr="00052CFE">
        <w:rPr>
          <w:rFonts w:ascii="Times New Roman" w:hAnsi="Times New Roman" w:cs="Times New Roman"/>
          <w:i/>
          <w:sz w:val="20"/>
          <w:szCs w:val="20"/>
        </w:rPr>
        <w:t>Organization as author</w:t>
      </w:r>
    </w:p>
    <w:p w14:paraId="7BA08B90" w14:textId="77777777" w:rsidR="00052CFE" w:rsidRDefault="00052CFE" w:rsidP="000B179C">
      <w:pPr>
        <w:spacing w:before="100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hAnsi="Times New Roman" w:cs="Times New Roman"/>
          <w:sz w:val="20"/>
          <w:szCs w:val="20"/>
        </w:rPr>
        <w:t>Poetry Foundation. "Paul Laurence Dunbar." 2016, www.poetryfoundation.org/poems-and-poets/poets/detail/paul-laurence-dunbar.</w:t>
      </w:r>
    </w:p>
    <w:p w14:paraId="59171A68" w14:textId="77777777" w:rsidR="00052CFE" w:rsidRDefault="00052CFE" w:rsidP="000B179C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14:paraId="665CF4CD" w14:textId="77777777" w:rsidR="00531630" w:rsidRPr="00052CFE" w:rsidRDefault="00531630" w:rsidP="000B179C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b/>
          <w:sz w:val="20"/>
          <w:szCs w:val="20"/>
        </w:rPr>
        <w:t>Video on a Web site (YouTube)</w:t>
      </w:r>
    </w:p>
    <w:p w14:paraId="17284154" w14:textId="77777777" w:rsidR="00531630" w:rsidRPr="00052CFE" w:rsidRDefault="00531630" w:rsidP="000B179C">
      <w:pPr>
        <w:spacing w:before="100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McGonigal, Jane. “Gaming and Productivity.”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YouTube</w:t>
      </w:r>
      <w:r w:rsidRPr="00052CFE">
        <w:rPr>
          <w:rFonts w:ascii="Times New Roman" w:eastAsia="Calibri" w:hAnsi="Times New Roman" w:cs="Times New Roman"/>
          <w:sz w:val="20"/>
          <w:szCs w:val="20"/>
        </w:rPr>
        <w:t>, uploaded by Big Think, 3 July 2012, www.youtube.com/watch?v=mkdzy9bWW3E.</w:t>
      </w:r>
    </w:p>
    <w:p w14:paraId="7E5EF9B8" w14:textId="77777777" w:rsidR="00531630" w:rsidRPr="00052CFE" w:rsidRDefault="00531630" w:rsidP="000B179C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>Note: 3 July 2012 is the date when the video was posted to the website</w:t>
      </w:r>
    </w:p>
    <w:p w14:paraId="1C9F0F9E" w14:textId="77777777" w:rsidR="00531630" w:rsidRPr="0006403F" w:rsidRDefault="00531630" w:rsidP="000B179C">
      <w:pPr>
        <w:ind w:firstLine="360"/>
        <w:rPr>
          <w:rFonts w:ascii="Times New Roman" w:hAnsi="Times New Roman" w:cs="Times New Roman"/>
          <w:sz w:val="16"/>
          <w:szCs w:val="16"/>
        </w:rPr>
      </w:pPr>
    </w:p>
    <w:p w14:paraId="1D26D8F9" w14:textId="77777777" w:rsidR="00531630" w:rsidRPr="00531630" w:rsidRDefault="00531630" w:rsidP="000B179C">
      <w:pPr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531630">
        <w:rPr>
          <w:rFonts w:ascii="Times New Roman" w:hAnsi="Times New Roman" w:cs="Times New Roman"/>
          <w:b/>
          <w:sz w:val="20"/>
          <w:szCs w:val="20"/>
        </w:rPr>
        <w:t>Streaming Video (</w:t>
      </w:r>
      <w:proofErr w:type="spellStart"/>
      <w:r w:rsidRPr="00531630">
        <w:rPr>
          <w:rFonts w:ascii="Times New Roman" w:hAnsi="Times New Roman" w:cs="Times New Roman"/>
          <w:b/>
          <w:sz w:val="20"/>
          <w:szCs w:val="20"/>
        </w:rPr>
        <w:t>Kanopy</w:t>
      </w:r>
      <w:proofErr w:type="spellEnd"/>
      <w:r w:rsidRPr="00531630">
        <w:rPr>
          <w:rFonts w:ascii="Times New Roman" w:hAnsi="Times New Roman" w:cs="Times New Roman"/>
          <w:b/>
          <w:sz w:val="20"/>
          <w:szCs w:val="20"/>
        </w:rPr>
        <w:t>, Netflix)</w:t>
      </w:r>
    </w:p>
    <w:p w14:paraId="765E8140" w14:textId="77777777" w:rsidR="0006403F" w:rsidRDefault="000B179C" w:rsidP="000B179C">
      <w:pPr>
        <w:ind w:left="1526" w:hanging="720"/>
        <w:rPr>
          <w:rFonts w:ascii="Times New Roman" w:hAnsi="Times New Roman" w:cs="Times New Roman"/>
          <w:sz w:val="20"/>
          <w:szCs w:val="20"/>
        </w:rPr>
      </w:pPr>
      <w:r w:rsidRPr="001476C8">
        <w:rPr>
          <w:rFonts w:ascii="Times New Roman" w:hAnsi="Times New Roman" w:cs="Times New Roman"/>
          <w:i/>
          <w:sz w:val="20"/>
          <w:szCs w:val="20"/>
        </w:rPr>
        <w:t xml:space="preserve">Richard Adams's </w:t>
      </w:r>
      <w:proofErr w:type="spellStart"/>
      <w:r w:rsidRPr="001476C8">
        <w:rPr>
          <w:rFonts w:ascii="Times New Roman" w:hAnsi="Times New Roman" w:cs="Times New Roman"/>
          <w:i/>
          <w:sz w:val="20"/>
          <w:szCs w:val="20"/>
        </w:rPr>
        <w:t>Watership</w:t>
      </w:r>
      <w:proofErr w:type="spellEnd"/>
      <w:r w:rsidRPr="001476C8">
        <w:rPr>
          <w:rFonts w:ascii="Times New Roman" w:hAnsi="Times New Roman" w:cs="Times New Roman"/>
          <w:i/>
          <w:sz w:val="20"/>
          <w:szCs w:val="20"/>
        </w:rPr>
        <w:t xml:space="preserve"> Down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B179C">
        <w:rPr>
          <w:rFonts w:ascii="Times New Roman" w:hAnsi="Times New Roman" w:cs="Times New Roman"/>
          <w:i/>
          <w:sz w:val="20"/>
          <w:szCs w:val="20"/>
        </w:rPr>
        <w:t>Kanopy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Streaming Videos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B179C">
        <w:rPr>
          <w:rFonts w:ascii="Times New Roman" w:hAnsi="Times New Roman" w:cs="Times New Roman"/>
          <w:sz w:val="20"/>
          <w:szCs w:val="20"/>
        </w:rPr>
        <w:t>utica.kanopystreaming.com.ezproxy.utica.edu/video/</w:t>
      </w:r>
      <w:proofErr w:type="spellStart"/>
      <w:r w:rsidRPr="000B179C">
        <w:rPr>
          <w:rFonts w:ascii="Times New Roman" w:hAnsi="Times New Roman" w:cs="Times New Roman"/>
          <w:sz w:val="20"/>
          <w:szCs w:val="20"/>
        </w:rPr>
        <w:t>watership</w:t>
      </w:r>
      <w:proofErr w:type="spellEnd"/>
      <w:r w:rsidRPr="000B179C">
        <w:rPr>
          <w:rFonts w:ascii="Times New Roman" w:hAnsi="Times New Roman" w:cs="Times New Roman"/>
          <w:sz w:val="20"/>
          <w:szCs w:val="20"/>
        </w:rPr>
        <w:t>-down</w:t>
      </w:r>
    </w:p>
    <w:p w14:paraId="22916851" w14:textId="77777777" w:rsidR="000B179C" w:rsidRPr="0006403F" w:rsidRDefault="000B179C" w:rsidP="000B179C">
      <w:pPr>
        <w:ind w:firstLine="36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F5BACD7" w14:textId="77777777" w:rsidR="009A0CB6" w:rsidRPr="00052CFE" w:rsidRDefault="0029651B" w:rsidP="000B179C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b/>
          <w:sz w:val="20"/>
          <w:szCs w:val="20"/>
        </w:rPr>
        <w:t xml:space="preserve">PowerPoint </w:t>
      </w:r>
      <w:r w:rsidR="007776AA" w:rsidRPr="00052CFE">
        <w:rPr>
          <w:rFonts w:ascii="Times New Roman" w:eastAsia="Calibri" w:hAnsi="Times New Roman" w:cs="Times New Roman"/>
          <w:b/>
          <w:sz w:val="20"/>
          <w:szCs w:val="20"/>
        </w:rPr>
        <w:t>[recommended style]</w:t>
      </w:r>
    </w:p>
    <w:p w14:paraId="3B027D89" w14:textId="77777777" w:rsidR="009A0CB6" w:rsidRPr="00052CFE" w:rsidRDefault="0029651B" w:rsidP="000B179C">
      <w:pPr>
        <w:spacing w:before="100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Martin, Abby. “Poe’s Impact on Modern Poetry.”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 xml:space="preserve">PowerPoint 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slides, 2016. 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 xml:space="preserve">ENG201 Engage site, </w:t>
      </w:r>
      <w:r w:rsidRPr="00052CFE">
        <w:rPr>
          <w:rFonts w:ascii="Times New Roman" w:eastAsia="Calibri" w:hAnsi="Times New Roman" w:cs="Times New Roman"/>
          <w:sz w:val="20"/>
          <w:szCs w:val="20"/>
        </w:rPr>
        <w:t>https://content2.learntoday.info/utica/course_files/ENG201</w:t>
      </w:r>
    </w:p>
    <w:p w14:paraId="6996CAE8" w14:textId="77777777" w:rsidR="009A0CB6" w:rsidRPr="00052CFE" w:rsidRDefault="009A0CB6" w:rsidP="000B179C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14:paraId="58F313D3" w14:textId="77777777" w:rsidR="009A0CB6" w:rsidRPr="00052CFE" w:rsidRDefault="0029651B" w:rsidP="000B179C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b/>
          <w:sz w:val="20"/>
          <w:szCs w:val="20"/>
        </w:rPr>
        <w:t>Dissertation</w:t>
      </w:r>
    </w:p>
    <w:p w14:paraId="004C74ED" w14:textId="77777777" w:rsidR="009A0CB6" w:rsidRPr="00052CFE" w:rsidRDefault="0029651B" w:rsidP="000B179C">
      <w:pPr>
        <w:spacing w:before="100"/>
        <w:ind w:left="144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052CFE">
        <w:rPr>
          <w:rFonts w:ascii="Times New Roman" w:eastAsia="Calibri" w:hAnsi="Times New Roman" w:cs="Times New Roman"/>
          <w:sz w:val="20"/>
          <w:szCs w:val="20"/>
        </w:rPr>
        <w:t>Njus</w:t>
      </w:r>
      <w:proofErr w:type="spellEnd"/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, Jesse.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Performing the Passion: A Study of the Nature of Medieval Acting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. 2010. Northwestern U, PhD dissertation.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ProQuest</w:t>
      </w:r>
      <w:r w:rsidR="00E77F10">
        <w:rPr>
          <w:rFonts w:ascii="Times New Roman" w:eastAsia="Calibri" w:hAnsi="Times New Roman" w:cs="Times New Roman"/>
          <w:i/>
          <w:sz w:val="20"/>
          <w:szCs w:val="20"/>
        </w:rPr>
        <w:t xml:space="preserve"> Database</w:t>
      </w:r>
      <w:r w:rsidRPr="00052CFE">
        <w:rPr>
          <w:rFonts w:ascii="Times New Roman" w:eastAsia="Calibri" w:hAnsi="Times New Roman" w:cs="Times New Roman"/>
          <w:sz w:val="20"/>
          <w:szCs w:val="20"/>
        </w:rPr>
        <w:t>, search.proquest.com/</w:t>
      </w:r>
      <w:proofErr w:type="spellStart"/>
      <w:r w:rsidRPr="00052CFE">
        <w:rPr>
          <w:rFonts w:ascii="Times New Roman" w:eastAsia="Calibri" w:hAnsi="Times New Roman" w:cs="Times New Roman"/>
          <w:sz w:val="20"/>
          <w:szCs w:val="20"/>
        </w:rPr>
        <w:t>docview</w:t>
      </w:r>
      <w:proofErr w:type="spellEnd"/>
      <w:r w:rsidRPr="00052CFE">
        <w:rPr>
          <w:rFonts w:ascii="Times New Roman" w:eastAsia="Calibri" w:hAnsi="Times New Roman" w:cs="Times New Roman"/>
          <w:sz w:val="20"/>
          <w:szCs w:val="20"/>
        </w:rPr>
        <w:t>/305212264?accountid=7432.</w:t>
      </w:r>
    </w:p>
    <w:p w14:paraId="102E5176" w14:textId="77777777" w:rsidR="009A0CB6" w:rsidRPr="00052CFE" w:rsidRDefault="009A0CB6" w:rsidP="000B179C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14:paraId="5BF7D989" w14:textId="77777777" w:rsidR="009A0CB6" w:rsidRPr="00052CFE" w:rsidRDefault="00531630" w:rsidP="000B179C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Personal Interview, </w:t>
      </w:r>
      <w:r w:rsidR="0029651B" w:rsidRPr="00052CFE">
        <w:rPr>
          <w:rFonts w:ascii="Times New Roman" w:eastAsia="Calibri" w:hAnsi="Times New Roman" w:cs="Times New Roman"/>
          <w:b/>
          <w:sz w:val="20"/>
          <w:szCs w:val="20"/>
        </w:rPr>
        <w:t>Email</w:t>
      </w:r>
      <w:r>
        <w:rPr>
          <w:rFonts w:ascii="Times New Roman" w:eastAsia="Calibri" w:hAnsi="Times New Roman" w:cs="Times New Roman"/>
          <w:b/>
          <w:sz w:val="20"/>
          <w:szCs w:val="20"/>
        </w:rPr>
        <w:t>, Blog Post, Social Media, etc.</w:t>
      </w:r>
    </w:p>
    <w:p w14:paraId="4E61316B" w14:textId="77777777" w:rsidR="009A0CB6" w:rsidRPr="00052CFE" w:rsidRDefault="0029651B" w:rsidP="001476C8">
      <w:pPr>
        <w:spacing w:before="40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>Boyle, Anthony T. “Re: Best Strategy.” Received by Daniel J. Cahill, 21 June 2007.</w:t>
      </w:r>
    </w:p>
    <w:p w14:paraId="01B1C153" w14:textId="77777777" w:rsidR="00531630" w:rsidRPr="00052CFE" w:rsidRDefault="00531630" w:rsidP="001476C8">
      <w:pPr>
        <w:spacing w:before="40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@persiankiwi. “We have reports of large street battles in east &amp; west of Tehran - #Iranelection.”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Twitter</w:t>
      </w:r>
      <w:r w:rsidRPr="00052CFE">
        <w:rPr>
          <w:rFonts w:ascii="Times New Roman" w:eastAsia="Calibri" w:hAnsi="Times New Roman" w:cs="Times New Roman"/>
          <w:sz w:val="20"/>
          <w:szCs w:val="20"/>
        </w:rPr>
        <w:t>, 23 June 2009, 11:15 a.m., twitter.com/</w:t>
      </w:r>
      <w:proofErr w:type="spellStart"/>
      <w:r w:rsidRPr="00052CFE">
        <w:rPr>
          <w:rFonts w:ascii="Times New Roman" w:eastAsia="Calibri" w:hAnsi="Times New Roman" w:cs="Times New Roman"/>
          <w:sz w:val="20"/>
          <w:szCs w:val="20"/>
        </w:rPr>
        <w:t>persiankiwi</w:t>
      </w:r>
      <w:proofErr w:type="spellEnd"/>
      <w:r w:rsidRPr="00052CFE">
        <w:rPr>
          <w:rFonts w:ascii="Times New Roman" w:eastAsia="Calibri" w:hAnsi="Times New Roman" w:cs="Times New Roman"/>
          <w:sz w:val="20"/>
          <w:szCs w:val="20"/>
        </w:rPr>
        <w:t>/status/ 2298106072.</w:t>
      </w:r>
    </w:p>
    <w:p w14:paraId="1B522C66" w14:textId="77777777" w:rsidR="00531630" w:rsidRPr="00052CFE" w:rsidRDefault="00531630" w:rsidP="001476C8">
      <w:pPr>
        <w:spacing w:before="40"/>
        <w:ind w:left="144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052CFE">
        <w:rPr>
          <w:rFonts w:ascii="Times New Roman" w:eastAsia="Calibri" w:hAnsi="Times New Roman" w:cs="Times New Roman"/>
          <w:sz w:val="20"/>
          <w:szCs w:val="20"/>
        </w:rPr>
        <w:t>Hollmichel</w:t>
      </w:r>
      <w:proofErr w:type="spellEnd"/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, Stefanie. “The Reading Brain: Differences between Digital and Print.”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So Many Books</w:t>
      </w:r>
      <w:r w:rsidR="00E77F10">
        <w:rPr>
          <w:rFonts w:ascii="Times New Roman" w:eastAsia="Calibri" w:hAnsi="Times New Roman" w:cs="Times New Roman"/>
          <w:i/>
          <w:sz w:val="20"/>
          <w:szCs w:val="20"/>
        </w:rPr>
        <w:t xml:space="preserve"> Site</w:t>
      </w:r>
      <w:r w:rsidRPr="00052CFE">
        <w:rPr>
          <w:rFonts w:ascii="Times New Roman" w:eastAsia="Calibri" w:hAnsi="Times New Roman" w:cs="Times New Roman"/>
          <w:sz w:val="20"/>
          <w:szCs w:val="20"/>
        </w:rPr>
        <w:t>, 25 Apr. 2013, somanybooksblog.com/2013/04/25/the-reading-brain-differences- between-digital-and-print/.</w:t>
      </w:r>
    </w:p>
    <w:p w14:paraId="3A7E1515" w14:textId="77777777" w:rsidR="00531630" w:rsidRPr="00052CFE" w:rsidRDefault="00531630" w:rsidP="001476C8">
      <w:pPr>
        <w:spacing w:before="40"/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Brown, Thomas</w:t>
      </w: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</w:rPr>
        <w:t xml:space="preserve">Personal </w:t>
      </w:r>
      <w:r w:rsidRPr="00052CFE">
        <w:rPr>
          <w:rFonts w:ascii="Times New Roman" w:eastAsia="Calibri" w:hAnsi="Times New Roman" w:cs="Times New Roman"/>
          <w:sz w:val="20"/>
          <w:szCs w:val="20"/>
        </w:rPr>
        <w:t>Interview. By Susan Lang. 22 Oct. 2012.</w:t>
      </w:r>
    </w:p>
    <w:p w14:paraId="11FB90D0" w14:textId="77777777" w:rsidR="00531630" w:rsidRPr="00052CFE" w:rsidRDefault="00531630" w:rsidP="000B179C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14:paraId="7AEF284B" w14:textId="77777777" w:rsidR="009A0CB6" w:rsidRPr="00052CFE" w:rsidRDefault="0029651B" w:rsidP="000B179C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b/>
          <w:sz w:val="20"/>
          <w:szCs w:val="20"/>
        </w:rPr>
        <w:t xml:space="preserve">Government </w:t>
      </w:r>
      <w:r w:rsidR="001476C8">
        <w:rPr>
          <w:rFonts w:ascii="Times New Roman" w:eastAsia="Calibri" w:hAnsi="Times New Roman" w:cs="Times New Roman"/>
          <w:b/>
          <w:sz w:val="20"/>
          <w:szCs w:val="20"/>
        </w:rPr>
        <w:t>Document</w:t>
      </w:r>
    </w:p>
    <w:p w14:paraId="43E9AFF2" w14:textId="77777777" w:rsidR="009A0CB6" w:rsidRPr="00052CFE" w:rsidRDefault="0029651B" w:rsidP="000B179C">
      <w:pPr>
        <w:spacing w:before="100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052CFE">
        <w:rPr>
          <w:rFonts w:ascii="Times New Roman" w:eastAsia="Calibri" w:hAnsi="Times New Roman" w:cs="Times New Roman"/>
          <w:sz w:val="20"/>
          <w:szCs w:val="20"/>
        </w:rPr>
        <w:t xml:space="preserve">United States, Congress, House, Permanent Select Committee on Intelligence. </w:t>
      </w:r>
      <w:r w:rsidRPr="00052CFE">
        <w:rPr>
          <w:rFonts w:ascii="Times New Roman" w:eastAsia="Calibri" w:hAnsi="Times New Roman" w:cs="Times New Roman"/>
          <w:i/>
          <w:sz w:val="20"/>
          <w:szCs w:val="20"/>
        </w:rPr>
        <w:t>Al-Qaeda: The Many Faces of an Islamist Extremist Threat</w:t>
      </w:r>
      <w:r w:rsidRPr="00052CFE">
        <w:rPr>
          <w:rFonts w:ascii="Times New Roman" w:eastAsia="Calibri" w:hAnsi="Times New Roman" w:cs="Times New Roman"/>
          <w:sz w:val="20"/>
          <w:szCs w:val="20"/>
        </w:rPr>
        <w:t>. Government Printing Office, 2006. 109th Congress, 2nd session, House Report 615.</w:t>
      </w:r>
    </w:p>
    <w:sectPr w:rsidR="009A0CB6" w:rsidRPr="00052CFE" w:rsidSect="001D159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B6"/>
    <w:rsid w:val="00052CFE"/>
    <w:rsid w:val="0006403F"/>
    <w:rsid w:val="00095BDC"/>
    <w:rsid w:val="000B179C"/>
    <w:rsid w:val="001476C8"/>
    <w:rsid w:val="001D159C"/>
    <w:rsid w:val="001E2775"/>
    <w:rsid w:val="0029651B"/>
    <w:rsid w:val="00423568"/>
    <w:rsid w:val="00451E70"/>
    <w:rsid w:val="00531630"/>
    <w:rsid w:val="006A3612"/>
    <w:rsid w:val="007776AA"/>
    <w:rsid w:val="008832DA"/>
    <w:rsid w:val="009A0CB6"/>
    <w:rsid w:val="00AB6CEC"/>
    <w:rsid w:val="00AE0C19"/>
    <w:rsid w:val="00D91464"/>
    <w:rsid w:val="00DB0F4C"/>
    <w:rsid w:val="00E26899"/>
    <w:rsid w:val="00E77F10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C48C"/>
  <w15:docId w15:val="{515E56F5-6247-4C83-9DA5-A893E0DB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B1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Utica College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jamalche</dc:creator>
  <cp:lastModifiedBy>jcwinn</cp:lastModifiedBy>
  <cp:revision>3</cp:revision>
  <dcterms:created xsi:type="dcterms:W3CDTF">2023-03-10T14:46:00Z</dcterms:created>
  <dcterms:modified xsi:type="dcterms:W3CDTF">2023-03-10T14:46:00Z</dcterms:modified>
</cp:coreProperties>
</file>